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653FD0" w:rsidP="00D32B8B">
      <w:pPr>
        <w:pStyle w:val="NormalnyWeb"/>
        <w:spacing w:before="0" w:beforeAutospacing="0" w:after="0" w:afterAutospacing="0"/>
      </w:pPr>
      <w:r>
        <w:t>Or.0012.4.6</w:t>
      </w:r>
      <w:r w:rsidR="00AC5CCA">
        <w:t>.2025</w:t>
      </w:r>
    </w:p>
    <w:p w:rsidR="00784E7B" w:rsidRDefault="00571E5C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Protokół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653FD0">
        <w:t>27 sierpnia</w:t>
      </w:r>
      <w:r w:rsidR="00A07FA1">
        <w:t xml:space="preserve"> </w:t>
      </w:r>
      <w:r w:rsidR="00AC5CCA">
        <w:t>2025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653FD0" w:rsidRDefault="00653FD0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F01866">
      <w:pPr>
        <w:pStyle w:val="NormalnyWeb"/>
        <w:spacing w:before="0" w:beforeAutospacing="0" w:after="0" w:afterAutospacing="0"/>
      </w:pPr>
    </w:p>
    <w:p w:rsidR="00F82CA6" w:rsidRDefault="00DA14D5" w:rsidP="0084227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F82CA6" w:rsidRDefault="00F82CA6" w:rsidP="00D32B8B">
      <w:pPr>
        <w:pStyle w:val="NormalnyWeb"/>
        <w:spacing w:before="0" w:beforeAutospacing="0" w:after="0" w:afterAutospacing="0"/>
        <w:ind w:left="720"/>
      </w:pPr>
    </w:p>
    <w:p w:rsidR="00653FD0" w:rsidRDefault="00653FD0" w:rsidP="00653FD0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653FD0" w:rsidRDefault="00653FD0" w:rsidP="00653FD0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653FD0" w:rsidRDefault="00653FD0" w:rsidP="00653FD0">
      <w:pPr>
        <w:pStyle w:val="Akapitzlist"/>
        <w:numPr>
          <w:ilvl w:val="0"/>
          <w:numId w:val="3"/>
        </w:numPr>
      </w:pPr>
      <w:r>
        <w:t>Zapoznanie z informacją dotyczącą pracy miejskich placówek oświatowych w roku  szkolnym 2024/2025 oraz z informacją dotyczącą przygotowania miejskich placówek oświatowych do nowego roku szkolnego 2025/2026.</w:t>
      </w:r>
    </w:p>
    <w:p w:rsidR="00653FD0" w:rsidRDefault="00653FD0" w:rsidP="00653FD0">
      <w:pPr>
        <w:numPr>
          <w:ilvl w:val="0"/>
          <w:numId w:val="3"/>
        </w:numPr>
        <w:rPr>
          <w:bCs/>
        </w:rPr>
      </w:pPr>
      <w:r>
        <w:rPr>
          <w:bCs/>
          <w:iCs/>
        </w:rPr>
        <w:t xml:space="preserve">Zaopiniowanie projektu uchwały </w:t>
      </w:r>
      <w:r>
        <w:rPr>
          <w:bCs/>
        </w:rPr>
        <w:t xml:space="preserve">w sprawie powołania Lokalnego Ośrodka Wiedzy </w:t>
      </w:r>
      <w:r w:rsidR="0056726B">
        <w:rPr>
          <w:bCs/>
        </w:rPr>
        <w:br/>
      </w:r>
      <w:r>
        <w:rPr>
          <w:bCs/>
        </w:rPr>
        <w:t>i Edukacji w Mieście Wysokie Mazowieckie.</w:t>
      </w:r>
    </w:p>
    <w:p w:rsidR="00653FD0" w:rsidRDefault="00653FD0" w:rsidP="00653FD0">
      <w:pPr>
        <w:numPr>
          <w:ilvl w:val="0"/>
          <w:numId w:val="3"/>
        </w:numPr>
        <w:jc w:val="both"/>
      </w:pPr>
      <w:r>
        <w:t>Sprawy różne.</w:t>
      </w:r>
    </w:p>
    <w:p w:rsidR="00653FD0" w:rsidRDefault="00653FD0" w:rsidP="00653FD0">
      <w:pPr>
        <w:numPr>
          <w:ilvl w:val="0"/>
          <w:numId w:val="3"/>
        </w:numPr>
        <w:jc w:val="both"/>
      </w:pPr>
      <w:r>
        <w:t>Zamknięcie posiedzenia.</w:t>
      </w:r>
    </w:p>
    <w:p w:rsidR="00A07FA1" w:rsidRDefault="00A07FA1" w:rsidP="00A07FA1">
      <w:pPr>
        <w:pStyle w:val="Akapitzlist"/>
        <w:spacing w:line="276" w:lineRule="auto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E40C86" w:rsidP="00D32B8B">
      <w:pPr>
        <w:pStyle w:val="NormalnyWeb"/>
        <w:spacing w:before="0" w:beforeAutospacing="0" w:after="0" w:afterAutospacing="0"/>
      </w:pPr>
      <w:r>
        <w:t>Obecnych 5. Za 5</w:t>
      </w:r>
      <w:r w:rsidR="00DA14D5">
        <w:t>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F01866" w:rsidRDefault="00F01866" w:rsidP="00842274"/>
    <w:p w:rsidR="00E40C86" w:rsidRDefault="00E40C86" w:rsidP="00E40C86">
      <w:pPr>
        <w:pStyle w:val="Akapitzlist"/>
        <w:numPr>
          <w:ilvl w:val="0"/>
          <w:numId w:val="25"/>
        </w:numPr>
        <w:ind w:left="284"/>
      </w:pPr>
      <w:r>
        <w:t>Zapoznanie z informacją dotyczącą pracy miejskich placówek oświatowych w roku  szkolnym 2024/2025 oraz z informacją dotyczącą przygotowania miejskich placówek oświatowych do nowego roku szkolnego 2025/2026.</w:t>
      </w:r>
    </w:p>
    <w:p w:rsidR="00E40C86" w:rsidRDefault="00E40C86" w:rsidP="00E40C86"/>
    <w:p w:rsidR="006411FE" w:rsidRDefault="006411FE" w:rsidP="006411FE">
      <w:pPr>
        <w:pStyle w:val="Akapitzlist"/>
        <w:ind w:left="284"/>
      </w:pPr>
      <w:r>
        <w:t>Informacje dotyczące</w:t>
      </w:r>
      <w:r>
        <w:t xml:space="preserve"> pracy miejskich placówek oświatowych w roku  szkolnym 2024/2025 oraz z informacją dotyczącą przygotowania miejskich placówek oświatowych do </w:t>
      </w:r>
      <w:r w:rsidR="0056726B">
        <w:t>nowego roku szkolnego 2025/2026 przedstawili dyrektorzy placówek oświatowych.</w:t>
      </w:r>
    </w:p>
    <w:p w:rsidR="0056726B" w:rsidRDefault="0056726B" w:rsidP="006411FE">
      <w:pPr>
        <w:pStyle w:val="Akapitzlist"/>
        <w:ind w:left="284"/>
      </w:pPr>
      <w:r>
        <w:t xml:space="preserve">Pisemne informacje dostępne w systemie </w:t>
      </w:r>
      <w:proofErr w:type="spellStart"/>
      <w:r>
        <w:t>esesja</w:t>
      </w:r>
      <w:proofErr w:type="spellEnd"/>
      <w:r>
        <w:t>.</w:t>
      </w:r>
    </w:p>
    <w:p w:rsidR="0056726B" w:rsidRDefault="0056726B" w:rsidP="006411FE">
      <w:pPr>
        <w:pStyle w:val="Akapitzlist"/>
        <w:ind w:left="284"/>
      </w:pPr>
    </w:p>
    <w:p w:rsidR="0056726B" w:rsidRDefault="0056726B" w:rsidP="006411FE">
      <w:pPr>
        <w:pStyle w:val="Akapitzlist"/>
        <w:ind w:left="284"/>
      </w:pPr>
      <w:r>
        <w:t>Komisja zapoznała się z przedstawionymi informacjami i przyjęli do akceptującej wiadomości.</w:t>
      </w:r>
    </w:p>
    <w:p w:rsidR="0056726B" w:rsidRDefault="0056726B" w:rsidP="006411FE">
      <w:pPr>
        <w:pStyle w:val="Akapitzlist"/>
        <w:ind w:left="284"/>
      </w:pPr>
    </w:p>
    <w:p w:rsidR="006411FE" w:rsidRDefault="006411FE" w:rsidP="00E40C86"/>
    <w:p w:rsidR="00E40C86" w:rsidRDefault="00E40C86" w:rsidP="00E40C86"/>
    <w:p w:rsidR="00E40C86" w:rsidRDefault="00E40C86" w:rsidP="00E40C86"/>
    <w:p w:rsidR="00E40C86" w:rsidRDefault="00E40C86" w:rsidP="00E40C86">
      <w:pPr>
        <w:pStyle w:val="Akapitzlist"/>
        <w:numPr>
          <w:ilvl w:val="0"/>
          <w:numId w:val="25"/>
        </w:numPr>
        <w:ind w:left="284"/>
        <w:rPr>
          <w:bCs/>
        </w:rPr>
      </w:pPr>
      <w:r w:rsidRPr="00E40C86">
        <w:rPr>
          <w:bCs/>
          <w:iCs/>
        </w:rPr>
        <w:t xml:space="preserve">Zaopiniowanie projektu uchwały </w:t>
      </w:r>
      <w:r w:rsidRPr="00E40C86">
        <w:rPr>
          <w:bCs/>
        </w:rPr>
        <w:t>w sprawie powołania Lokalnego Ośrodka Wiedzy i Edukacji w Mieście Wysokie Mazowieckie.</w:t>
      </w:r>
    </w:p>
    <w:p w:rsidR="00E40C86" w:rsidRDefault="00E40C86" w:rsidP="00E40C86">
      <w:pPr>
        <w:rPr>
          <w:bCs/>
        </w:rPr>
      </w:pPr>
    </w:p>
    <w:p w:rsidR="00E40C86" w:rsidRDefault="0056726B" w:rsidP="00E40C86">
      <w:pPr>
        <w:rPr>
          <w:bCs/>
        </w:rPr>
      </w:pPr>
      <w:r>
        <w:rPr>
          <w:bCs/>
        </w:rPr>
        <w:t>Projekt uchwały wraz z projektem porozumienia przedstawiła dyrektor MZS Jarosław Jankowski.</w:t>
      </w:r>
    </w:p>
    <w:p w:rsidR="0056726B" w:rsidRDefault="0056726B" w:rsidP="00E40C86">
      <w:pPr>
        <w:rPr>
          <w:bCs/>
        </w:rPr>
      </w:pPr>
      <w:r>
        <w:rPr>
          <w:bCs/>
        </w:rPr>
        <w:t xml:space="preserve">Komisja jednogłośnie pozytywnie zaopiniowała projekt uchwały </w:t>
      </w:r>
      <w:r w:rsidRPr="00E40C86">
        <w:rPr>
          <w:bCs/>
        </w:rPr>
        <w:t>w sprawie powołania Lokalnego Ośrodka Wiedzy i Edukacji w Mieście Wysokie Mazowieckie</w:t>
      </w:r>
      <w:r>
        <w:rPr>
          <w:bCs/>
        </w:rPr>
        <w:t>.</w:t>
      </w:r>
    </w:p>
    <w:p w:rsidR="001106ED" w:rsidRDefault="001106ED" w:rsidP="00842274">
      <w:bookmarkStart w:id="0" w:name="_GoBack"/>
      <w:bookmarkEnd w:id="0"/>
    </w:p>
    <w:p w:rsidR="002573DA" w:rsidRPr="00564144" w:rsidRDefault="00F01866" w:rsidP="00F01866">
      <w:pPr>
        <w:jc w:val="both"/>
      </w:pPr>
      <w:r>
        <w:t xml:space="preserve">5. </w:t>
      </w:r>
      <w:r w:rsidR="002573DA">
        <w:t>Sprawy różne – nie zgłoszono.</w:t>
      </w:r>
    </w:p>
    <w:p w:rsidR="002573DA" w:rsidRDefault="002573DA" w:rsidP="00AC5CCA">
      <w:pPr>
        <w:pStyle w:val="Akapitzlist"/>
        <w:spacing w:line="276" w:lineRule="auto"/>
      </w:pPr>
    </w:p>
    <w:p w:rsidR="00784E7B" w:rsidRDefault="00D5630F" w:rsidP="00F01866">
      <w:pPr>
        <w:jc w:val="both"/>
      </w:pPr>
      <w:r>
        <w:t>W związku z wyczerpaniem porządku obrad Przewodnicząca Komisji zamknęła jej posiedzenie.</w:t>
      </w:r>
      <w:r>
        <w:br/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F4689D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784E7B" w:rsidSect="00F018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443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4B3A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0C80"/>
    <w:multiLevelType w:val="hybridMultilevel"/>
    <w:tmpl w:val="C3C011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3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A5381"/>
    <w:multiLevelType w:val="hybridMultilevel"/>
    <w:tmpl w:val="CDD622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80E42"/>
    <w:multiLevelType w:val="hybridMultilevel"/>
    <w:tmpl w:val="736421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1065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551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3877"/>
    <w:multiLevelType w:val="hybridMultilevel"/>
    <w:tmpl w:val="A1D4BC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18"/>
  </w:num>
  <w:num w:numId="7">
    <w:abstractNumId w:val="7"/>
  </w:num>
  <w:num w:numId="8">
    <w:abstractNumId w:val="15"/>
  </w:num>
  <w:num w:numId="9">
    <w:abstractNumId w:val="8"/>
  </w:num>
  <w:num w:numId="10">
    <w:abstractNumId w:val="13"/>
  </w:num>
  <w:num w:numId="11">
    <w:abstractNumId w:val="22"/>
  </w:num>
  <w:num w:numId="12">
    <w:abstractNumId w:val="1"/>
  </w:num>
  <w:num w:numId="13">
    <w:abstractNumId w:val="17"/>
  </w:num>
  <w:num w:numId="14">
    <w:abstractNumId w:val="21"/>
  </w:num>
  <w:num w:numId="15">
    <w:abstractNumId w:val="5"/>
  </w:num>
  <w:num w:numId="16">
    <w:abstractNumId w:val="14"/>
  </w:num>
  <w:num w:numId="17">
    <w:abstractNumId w:val="10"/>
  </w:num>
  <w:num w:numId="18">
    <w:abstractNumId w:val="9"/>
  </w:num>
  <w:num w:numId="19">
    <w:abstractNumId w:val="4"/>
  </w:num>
  <w:num w:numId="20">
    <w:abstractNumId w:val="2"/>
  </w:num>
  <w:num w:numId="21">
    <w:abstractNumId w:val="11"/>
  </w:num>
  <w:num w:numId="22">
    <w:abstractNumId w:val="20"/>
  </w:num>
  <w:num w:numId="23">
    <w:abstractNumId w:val="0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81F5C"/>
    <w:rsid w:val="000C5F9C"/>
    <w:rsid w:val="000D6B66"/>
    <w:rsid w:val="000E0114"/>
    <w:rsid w:val="000E7AF0"/>
    <w:rsid w:val="001106ED"/>
    <w:rsid w:val="001B707C"/>
    <w:rsid w:val="00213E7C"/>
    <w:rsid w:val="002573DA"/>
    <w:rsid w:val="0031406F"/>
    <w:rsid w:val="00372B16"/>
    <w:rsid w:val="00382B4A"/>
    <w:rsid w:val="004228A1"/>
    <w:rsid w:val="004839C0"/>
    <w:rsid w:val="005317C4"/>
    <w:rsid w:val="0053631B"/>
    <w:rsid w:val="0056726B"/>
    <w:rsid w:val="00571E5C"/>
    <w:rsid w:val="005A74B8"/>
    <w:rsid w:val="00617C34"/>
    <w:rsid w:val="0063432F"/>
    <w:rsid w:val="006411FE"/>
    <w:rsid w:val="00653FD0"/>
    <w:rsid w:val="00666D4C"/>
    <w:rsid w:val="006A3528"/>
    <w:rsid w:val="006E7BEF"/>
    <w:rsid w:val="00757600"/>
    <w:rsid w:val="00784E7B"/>
    <w:rsid w:val="00842274"/>
    <w:rsid w:val="00851C6D"/>
    <w:rsid w:val="00860411"/>
    <w:rsid w:val="00920AF7"/>
    <w:rsid w:val="009C12CB"/>
    <w:rsid w:val="00A07FA1"/>
    <w:rsid w:val="00AC5CCA"/>
    <w:rsid w:val="00AD0000"/>
    <w:rsid w:val="00B116BD"/>
    <w:rsid w:val="00B62501"/>
    <w:rsid w:val="00C67B03"/>
    <w:rsid w:val="00CA36F6"/>
    <w:rsid w:val="00D32B8B"/>
    <w:rsid w:val="00D5630F"/>
    <w:rsid w:val="00DA14D5"/>
    <w:rsid w:val="00DD7CEE"/>
    <w:rsid w:val="00DE7BEA"/>
    <w:rsid w:val="00E36B2F"/>
    <w:rsid w:val="00E40C86"/>
    <w:rsid w:val="00EB12EF"/>
    <w:rsid w:val="00F01866"/>
    <w:rsid w:val="00F4689D"/>
    <w:rsid w:val="00F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323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51</cp:revision>
  <cp:lastPrinted>2025-06-17T06:37:00Z</cp:lastPrinted>
  <dcterms:created xsi:type="dcterms:W3CDTF">2024-07-08T05:40:00Z</dcterms:created>
  <dcterms:modified xsi:type="dcterms:W3CDTF">2025-09-09T07:47:00Z</dcterms:modified>
</cp:coreProperties>
</file>